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94588" w14:textId="77777777" w:rsidR="00067238" w:rsidRPr="00067238" w:rsidRDefault="00067238" w:rsidP="00067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67238">
        <w:rPr>
          <w:rFonts w:ascii="Times New Roman" w:hAnsi="Times New Roman" w:cs="Times New Roman"/>
          <w:b/>
          <w:sz w:val="32"/>
          <w:szCs w:val="32"/>
          <w:u w:val="single"/>
        </w:rPr>
        <w:t xml:space="preserve">8. </w:t>
      </w:r>
      <w:r w:rsidRPr="00067238">
        <w:rPr>
          <w:rFonts w:ascii="Times New Roman" w:hAnsi="Times New Roman" w:cs="Times New Roman"/>
          <w:b/>
          <w:bCs/>
          <w:sz w:val="32"/>
          <w:szCs w:val="32"/>
          <w:u w:val="single"/>
        </w:rPr>
        <w:t>Podmínky přijímání uchazečů a podmínky průběhu</w:t>
      </w:r>
    </w:p>
    <w:p w14:paraId="707D4067" w14:textId="5C31A94E" w:rsidR="00281CEE" w:rsidRDefault="00067238" w:rsidP="00067238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67238">
        <w:rPr>
          <w:rFonts w:ascii="Times New Roman" w:hAnsi="Times New Roman" w:cs="Times New Roman"/>
          <w:b/>
          <w:bCs/>
          <w:sz w:val="32"/>
          <w:szCs w:val="32"/>
          <w:u w:val="single"/>
        </w:rPr>
        <w:t>a ukončování vzdělávání</w:t>
      </w:r>
    </w:p>
    <w:p w14:paraId="7838EB20" w14:textId="77777777" w:rsidR="00AA19C2" w:rsidRDefault="00AA19C2" w:rsidP="00067238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8873B90" w14:textId="0AA5E27B" w:rsidR="00AA19C2" w:rsidRDefault="00AA19C2" w:rsidP="009A5CAE">
      <w:pPr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>
        <w:rPr>
          <w:rFonts w:ascii="TimesNewRoman,Italic" w:hAnsi="TimesNewRoman,Italic" w:cs="TimesNewRoman,Italic"/>
          <w:iCs/>
          <w:sz w:val="24"/>
          <w:szCs w:val="24"/>
        </w:rPr>
        <w:t>K zájmovému vzdělávání jsou přijímáni všichni zájemci o zájmového vzdělávání do naplnění kapacity jednotlivých ZÚ. Kapacita jednotlivých ZÚ je dána typem činnosti a nároky na prostor.</w:t>
      </w:r>
    </w:p>
    <w:p w14:paraId="101CB2FF" w14:textId="061D2E56" w:rsidR="00067238" w:rsidRDefault="00067238" w:rsidP="009A5CAE">
      <w:pPr>
        <w:jc w:val="both"/>
        <w:rPr>
          <w:rFonts w:ascii="Times New Roman" w:hAnsi="Times New Roman" w:cs="Times New Roman"/>
          <w:sz w:val="24"/>
          <w:szCs w:val="24"/>
        </w:rPr>
      </w:pPr>
      <w:r w:rsidRPr="00067238">
        <w:rPr>
          <w:rFonts w:ascii="TimesNewRoman,Italic" w:hAnsi="TimesNewRoman,Italic" w:cs="TimesNewRoman,Italic"/>
          <w:iCs/>
          <w:sz w:val="24"/>
          <w:szCs w:val="24"/>
        </w:rPr>
        <w:t>Na základě řádně vyplněné a odevzdané přihlášky</w:t>
      </w:r>
      <w:r w:rsidR="00576D98">
        <w:rPr>
          <w:rFonts w:ascii="TimesNewRoman,Italic" w:hAnsi="TimesNewRoman,Italic" w:cs="TimesNewRoman,Italic"/>
          <w:iCs/>
          <w:sz w:val="24"/>
          <w:szCs w:val="24"/>
        </w:rPr>
        <w:t xml:space="preserve"> podepsané zákonným zástupcem</w:t>
      </w:r>
      <w:r w:rsidRPr="00067238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="00105D81">
        <w:rPr>
          <w:rFonts w:ascii="TimesNewRoman,Italic" w:hAnsi="TimesNewRoman,Italic" w:cs="TimesNewRoman,Italic"/>
          <w:iCs/>
          <w:sz w:val="24"/>
          <w:szCs w:val="24"/>
        </w:rPr>
        <w:t xml:space="preserve">je </w:t>
      </w:r>
      <w:r w:rsidR="00576D98">
        <w:rPr>
          <w:rFonts w:ascii="TimesNewRoman,Italic" w:hAnsi="TimesNewRoman,Italic" w:cs="TimesNewRoman,Italic"/>
          <w:iCs/>
          <w:sz w:val="24"/>
          <w:szCs w:val="24"/>
        </w:rPr>
        <w:t>žák zařazen do</w:t>
      </w:r>
      <w:r w:rsidR="007A2E65">
        <w:rPr>
          <w:rFonts w:ascii="TimesNewRoman,Italic" w:hAnsi="TimesNewRoman,Italic" w:cs="TimesNewRoman,Italic"/>
          <w:iCs/>
          <w:sz w:val="24"/>
          <w:szCs w:val="24"/>
        </w:rPr>
        <w:t xml:space="preserve"> vybraného zájmového útvaru. Po</w:t>
      </w:r>
      <w:r w:rsidR="00576D98">
        <w:rPr>
          <w:rFonts w:ascii="TimesNewRoman,Italic" w:hAnsi="TimesNewRoman,Italic" w:cs="TimesNewRoman,Italic"/>
          <w:iCs/>
          <w:sz w:val="24"/>
          <w:szCs w:val="24"/>
        </w:rPr>
        <w:t xml:space="preserve">té je </w:t>
      </w:r>
      <w:r w:rsidR="00105D81">
        <w:rPr>
          <w:rFonts w:ascii="TimesNewRoman,Italic" w:hAnsi="TimesNewRoman,Italic" w:cs="TimesNewRoman,Italic"/>
          <w:iCs/>
          <w:sz w:val="24"/>
          <w:szCs w:val="24"/>
        </w:rPr>
        <w:t>třeba uhradit stanovenou úplatu a žák</w:t>
      </w:r>
      <w:r w:rsidR="00576D98">
        <w:rPr>
          <w:rFonts w:ascii="TimesNewRoman,Italic" w:hAnsi="TimesNewRoman,Italic" w:cs="TimesNewRoman,Italic"/>
          <w:iCs/>
          <w:sz w:val="24"/>
          <w:szCs w:val="24"/>
        </w:rPr>
        <w:t xml:space="preserve"> je přijat. V</w:t>
      </w:r>
      <w:r w:rsidRPr="00067238">
        <w:rPr>
          <w:rFonts w:ascii="TimesNewRoman,Italic" w:hAnsi="TimesNewRoman,Italic" w:cs="TimesNewRoman,Italic"/>
          <w:iCs/>
          <w:sz w:val="24"/>
          <w:szCs w:val="24"/>
        </w:rPr>
        <w:t>ztahují se na něho veškerá práva a povinnosti účastník</w:t>
      </w:r>
      <w:r w:rsidR="00576D98">
        <w:rPr>
          <w:rFonts w:ascii="TimesNewRoman,Italic" w:hAnsi="TimesNewRoman,Italic" w:cs="TimesNewRoman,Italic"/>
          <w:iCs/>
          <w:sz w:val="24"/>
          <w:szCs w:val="24"/>
        </w:rPr>
        <w:t>a zájmového vzdělávání na naší škole</w:t>
      </w:r>
      <w:r w:rsidR="009A5CAE">
        <w:rPr>
          <w:rFonts w:ascii="TimesNewRoman,Italic" w:hAnsi="TimesNewRoman,Italic" w:cs="TimesNewRoman,Italic"/>
          <w:iCs/>
          <w:sz w:val="24"/>
          <w:szCs w:val="24"/>
        </w:rPr>
        <w:t xml:space="preserve">. </w:t>
      </w:r>
      <w:r w:rsidR="009A5CAE" w:rsidRPr="009A5CAE">
        <w:rPr>
          <w:rFonts w:ascii="Times New Roman" w:hAnsi="Times New Roman" w:cs="Times New Roman"/>
          <w:sz w:val="24"/>
          <w:szCs w:val="24"/>
        </w:rPr>
        <w:t>Činnost SVČ</w:t>
      </w:r>
      <w:r w:rsidR="006F1FD5">
        <w:rPr>
          <w:rFonts w:ascii="Times New Roman" w:hAnsi="Times New Roman" w:cs="Times New Roman"/>
          <w:sz w:val="24"/>
          <w:szCs w:val="24"/>
        </w:rPr>
        <w:t xml:space="preserve"> je </w:t>
      </w:r>
      <w:r w:rsidR="003778DA">
        <w:rPr>
          <w:rFonts w:ascii="Times New Roman" w:hAnsi="Times New Roman" w:cs="Times New Roman"/>
          <w:sz w:val="24"/>
          <w:szCs w:val="24"/>
        </w:rPr>
        <w:t xml:space="preserve">především </w:t>
      </w:r>
      <w:r w:rsidR="00105D81">
        <w:rPr>
          <w:rFonts w:ascii="Times New Roman" w:hAnsi="Times New Roman" w:cs="Times New Roman"/>
          <w:sz w:val="24"/>
          <w:szCs w:val="24"/>
        </w:rPr>
        <w:t xml:space="preserve">určena </w:t>
      </w:r>
      <w:r w:rsidR="003778DA">
        <w:rPr>
          <w:rFonts w:ascii="Times New Roman" w:hAnsi="Times New Roman" w:cs="Times New Roman"/>
          <w:sz w:val="24"/>
          <w:szCs w:val="24"/>
        </w:rPr>
        <w:t xml:space="preserve">dětem, </w:t>
      </w:r>
      <w:r w:rsidRPr="009A5CAE">
        <w:rPr>
          <w:rFonts w:ascii="Times New Roman" w:hAnsi="Times New Roman" w:cs="Times New Roman"/>
          <w:sz w:val="24"/>
          <w:szCs w:val="24"/>
        </w:rPr>
        <w:t xml:space="preserve">žákům </w:t>
      </w:r>
      <w:r w:rsidR="001B31EF">
        <w:rPr>
          <w:rFonts w:ascii="Times New Roman" w:hAnsi="Times New Roman" w:cs="Times New Roman"/>
          <w:sz w:val="24"/>
          <w:szCs w:val="24"/>
        </w:rPr>
        <w:t xml:space="preserve">prvního </w:t>
      </w:r>
      <w:r w:rsidR="009A5CAE">
        <w:rPr>
          <w:rFonts w:ascii="Times New Roman" w:hAnsi="Times New Roman" w:cs="Times New Roman"/>
          <w:sz w:val="24"/>
          <w:szCs w:val="24"/>
        </w:rPr>
        <w:t xml:space="preserve">a </w:t>
      </w:r>
      <w:r w:rsidR="00644C51">
        <w:rPr>
          <w:rFonts w:ascii="Times New Roman" w:hAnsi="Times New Roman" w:cs="Times New Roman"/>
          <w:sz w:val="24"/>
          <w:szCs w:val="24"/>
        </w:rPr>
        <w:t>druhého stupně</w:t>
      </w:r>
      <w:r w:rsidR="003778DA">
        <w:rPr>
          <w:rFonts w:ascii="Times New Roman" w:hAnsi="Times New Roman" w:cs="Times New Roman"/>
          <w:sz w:val="24"/>
          <w:szCs w:val="24"/>
        </w:rPr>
        <w:t>, a to</w:t>
      </w:r>
      <w:r w:rsidR="00644C51">
        <w:rPr>
          <w:rFonts w:ascii="Times New Roman" w:hAnsi="Times New Roman" w:cs="Times New Roman"/>
          <w:sz w:val="24"/>
          <w:szCs w:val="24"/>
        </w:rPr>
        <w:t xml:space="preserve"> nejen</w:t>
      </w:r>
      <w:r w:rsidR="003778DA">
        <w:rPr>
          <w:rFonts w:ascii="Times New Roman" w:hAnsi="Times New Roman" w:cs="Times New Roman"/>
          <w:sz w:val="24"/>
          <w:szCs w:val="24"/>
        </w:rPr>
        <w:t xml:space="preserve"> z</w:t>
      </w:r>
      <w:r w:rsidR="00644C51">
        <w:rPr>
          <w:rFonts w:ascii="Times New Roman" w:hAnsi="Times New Roman" w:cs="Times New Roman"/>
          <w:sz w:val="24"/>
          <w:szCs w:val="24"/>
        </w:rPr>
        <w:t xml:space="preserve"> naší</w:t>
      </w:r>
      <w:r w:rsidRPr="009A5CAE">
        <w:rPr>
          <w:rFonts w:ascii="Times New Roman" w:hAnsi="Times New Roman" w:cs="Times New Roman"/>
          <w:sz w:val="24"/>
          <w:szCs w:val="24"/>
        </w:rPr>
        <w:t xml:space="preserve"> školy</w:t>
      </w:r>
      <w:r w:rsidR="009A5CAE">
        <w:rPr>
          <w:rFonts w:ascii="Times New Roman" w:hAnsi="Times New Roman" w:cs="Times New Roman"/>
          <w:sz w:val="24"/>
          <w:szCs w:val="24"/>
        </w:rPr>
        <w:t>.</w:t>
      </w:r>
    </w:p>
    <w:p w14:paraId="380B929D" w14:textId="77777777" w:rsidR="00504B07" w:rsidRPr="00504B07" w:rsidRDefault="00504B07" w:rsidP="00504B07">
      <w:pPr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504B07">
        <w:rPr>
          <w:rFonts w:ascii="TimesNewRoman,Italic" w:hAnsi="TimesNewRoman,Italic" w:cs="TimesNewRoman,Italic"/>
          <w:iCs/>
          <w:sz w:val="24"/>
          <w:szCs w:val="24"/>
        </w:rPr>
        <w:t xml:space="preserve">Průběh zájmového vzdělávání navazuje na časový plán </w:t>
      </w:r>
      <w:r>
        <w:rPr>
          <w:rFonts w:ascii="TimesNewRoman,Italic" w:hAnsi="TimesNewRoman,Italic" w:cs="TimesNewRoman,Italic"/>
          <w:iCs/>
          <w:sz w:val="24"/>
          <w:szCs w:val="24"/>
        </w:rPr>
        <w:t>vzdělávání</w:t>
      </w:r>
      <w:r w:rsidR="00F55555">
        <w:rPr>
          <w:rFonts w:ascii="TimesNewRoman,Italic" w:hAnsi="TimesNewRoman,Italic" w:cs="TimesNewRoman,Italic"/>
          <w:iCs/>
          <w:sz w:val="24"/>
          <w:szCs w:val="24"/>
        </w:rPr>
        <w:t xml:space="preserve"> a provozní dobu střediska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. Součástí pravidelné </w:t>
      </w:r>
      <w:r w:rsidRPr="00504B07">
        <w:rPr>
          <w:rFonts w:ascii="TimesNewRoman,Italic" w:hAnsi="TimesNewRoman,Italic" w:cs="TimesNewRoman,Italic"/>
          <w:iCs/>
          <w:sz w:val="24"/>
          <w:szCs w:val="24"/>
        </w:rPr>
        <w:t xml:space="preserve">činnosti může být účast na víkendových akcích, soutěžích, </w:t>
      </w:r>
      <w:r w:rsidR="003C43C9">
        <w:rPr>
          <w:rFonts w:ascii="TimesNewRoman,Italic" w:hAnsi="TimesNewRoman,Italic" w:cs="TimesNewRoman,Italic"/>
          <w:iCs/>
          <w:sz w:val="24"/>
          <w:szCs w:val="24"/>
        </w:rPr>
        <w:t xml:space="preserve">vystoupení </w:t>
      </w:r>
      <w:r w:rsidR="00F342B8">
        <w:rPr>
          <w:rFonts w:ascii="TimesNewRoman,Italic" w:hAnsi="TimesNewRoman,Italic" w:cs="TimesNewRoman,Italic"/>
          <w:iCs/>
          <w:sz w:val="24"/>
          <w:szCs w:val="24"/>
        </w:rPr>
        <w:t xml:space="preserve">     </w:t>
      </w:r>
      <w:r w:rsidR="00741FFB">
        <w:rPr>
          <w:rFonts w:ascii="TimesNewRoman,Italic" w:hAnsi="TimesNewRoman,Italic" w:cs="TimesNewRoman,Italic"/>
          <w:iCs/>
          <w:sz w:val="24"/>
          <w:szCs w:val="24"/>
        </w:rPr>
        <w:t xml:space="preserve">a </w:t>
      </w:r>
      <w:r w:rsidR="007B65EC">
        <w:rPr>
          <w:rFonts w:ascii="TimesNewRoman,Italic" w:hAnsi="TimesNewRoman,Italic" w:cs="TimesNewRoman,Italic"/>
          <w:iCs/>
          <w:sz w:val="24"/>
          <w:szCs w:val="24"/>
        </w:rPr>
        <w:t xml:space="preserve">výstavách. </w:t>
      </w:r>
      <w:r w:rsidR="007B65EC" w:rsidRPr="007B65EC">
        <w:rPr>
          <w:rFonts w:ascii="TimesNewRoman,Italic" w:hAnsi="TimesNewRoman,Italic" w:cs="TimesNewRoman,Italic"/>
          <w:iCs/>
          <w:sz w:val="24"/>
          <w:szCs w:val="24"/>
        </w:rPr>
        <w:t>Průběh zájmového vzdělávání v SVČ je stanoven specificky pro jednotlivé formy činnosti, o kterých je účastník vždy předem informován.</w:t>
      </w:r>
    </w:p>
    <w:p w14:paraId="2F0470CB" w14:textId="2084C6D7" w:rsidR="00067238" w:rsidRDefault="00F55555" w:rsidP="00067238">
      <w:pPr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>
        <w:rPr>
          <w:rFonts w:ascii="TimesNewRoman,Italic" w:hAnsi="TimesNewRoman,Italic" w:cs="TimesNewRoman,Italic"/>
          <w:iCs/>
          <w:sz w:val="24"/>
          <w:szCs w:val="24"/>
        </w:rPr>
        <w:t>Ukončení docházky v průběhu školního roku provádí zákonný zástupce písemnou formou.</w:t>
      </w:r>
    </w:p>
    <w:sectPr w:rsidR="00067238" w:rsidSect="005D0E68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044B9" w14:textId="77777777" w:rsidR="00B953B6" w:rsidRDefault="00B953B6" w:rsidP="00965B97">
      <w:pPr>
        <w:spacing w:after="0" w:line="240" w:lineRule="auto"/>
      </w:pPr>
      <w:r>
        <w:separator/>
      </w:r>
    </w:p>
  </w:endnote>
  <w:endnote w:type="continuationSeparator" w:id="0">
    <w:p w14:paraId="2FC2B29A" w14:textId="77777777" w:rsidR="00B953B6" w:rsidRDefault="00B953B6" w:rsidP="0096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9904846"/>
      <w:docPartObj>
        <w:docPartGallery w:val="Page Numbers (Bottom of Page)"/>
        <w:docPartUnique/>
      </w:docPartObj>
    </w:sdtPr>
    <w:sdtEndPr/>
    <w:sdtContent>
      <w:p w14:paraId="42C53BAE" w14:textId="77777777" w:rsidR="005D0E68" w:rsidRDefault="005D0E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8F4CFE" w14:textId="77777777" w:rsidR="00965B97" w:rsidRDefault="00965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C3540" w14:textId="77777777" w:rsidR="00B953B6" w:rsidRDefault="00B953B6" w:rsidP="00965B97">
      <w:pPr>
        <w:spacing w:after="0" w:line="240" w:lineRule="auto"/>
      </w:pPr>
      <w:r>
        <w:separator/>
      </w:r>
    </w:p>
  </w:footnote>
  <w:footnote w:type="continuationSeparator" w:id="0">
    <w:p w14:paraId="4D3FB3FA" w14:textId="77777777" w:rsidR="00B953B6" w:rsidRDefault="00B953B6" w:rsidP="00965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A91A16"/>
    <w:multiLevelType w:val="hybridMultilevel"/>
    <w:tmpl w:val="6568A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279C6"/>
    <w:multiLevelType w:val="hybridMultilevel"/>
    <w:tmpl w:val="E636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85111">
    <w:abstractNumId w:val="1"/>
  </w:num>
  <w:num w:numId="2" w16cid:durableId="528614261">
    <w:abstractNumId w:val="0"/>
  </w:num>
  <w:num w:numId="3" w16cid:durableId="293871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944"/>
    <w:rsid w:val="00067238"/>
    <w:rsid w:val="00105D81"/>
    <w:rsid w:val="001B31EF"/>
    <w:rsid w:val="00236ED7"/>
    <w:rsid w:val="00281CEE"/>
    <w:rsid w:val="00286250"/>
    <w:rsid w:val="002932B6"/>
    <w:rsid w:val="003202F4"/>
    <w:rsid w:val="003778DA"/>
    <w:rsid w:val="003B059D"/>
    <w:rsid w:val="003C43C9"/>
    <w:rsid w:val="004F3ECF"/>
    <w:rsid w:val="00504B07"/>
    <w:rsid w:val="00515E09"/>
    <w:rsid w:val="00576D98"/>
    <w:rsid w:val="005A7B2F"/>
    <w:rsid w:val="005D0E68"/>
    <w:rsid w:val="00644C51"/>
    <w:rsid w:val="006F1FD5"/>
    <w:rsid w:val="00741FFB"/>
    <w:rsid w:val="007A2E65"/>
    <w:rsid w:val="007B65EC"/>
    <w:rsid w:val="008B2B95"/>
    <w:rsid w:val="008C5944"/>
    <w:rsid w:val="00965B97"/>
    <w:rsid w:val="00983E8A"/>
    <w:rsid w:val="009A5CAE"/>
    <w:rsid w:val="00A16AAE"/>
    <w:rsid w:val="00AA19C2"/>
    <w:rsid w:val="00AC6A88"/>
    <w:rsid w:val="00B1745B"/>
    <w:rsid w:val="00B953B6"/>
    <w:rsid w:val="00BB66E3"/>
    <w:rsid w:val="00E65371"/>
    <w:rsid w:val="00EB141D"/>
    <w:rsid w:val="00ED35BA"/>
    <w:rsid w:val="00F342B8"/>
    <w:rsid w:val="00F3497C"/>
    <w:rsid w:val="00F5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9737"/>
  <w15:docId w15:val="{349946CE-B57E-4564-97C6-97F7D742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7238"/>
    <w:pPr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6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5B97"/>
  </w:style>
  <w:style w:type="paragraph" w:styleId="Zpat">
    <w:name w:val="footer"/>
    <w:basedOn w:val="Normln"/>
    <w:link w:val="ZpatChar"/>
    <w:uiPriority w:val="99"/>
    <w:unhideWhenUsed/>
    <w:rsid w:val="0096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31</cp:revision>
  <dcterms:created xsi:type="dcterms:W3CDTF">2014-08-28T15:09:00Z</dcterms:created>
  <dcterms:modified xsi:type="dcterms:W3CDTF">2024-09-17T08:42:00Z</dcterms:modified>
</cp:coreProperties>
</file>